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AD49" w14:textId="77777777" w:rsidR="004473A4" w:rsidRPr="00573E76" w:rsidRDefault="004473A4" w:rsidP="00E932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76">
        <w:rPr>
          <w:rFonts w:ascii="Times New Roman" w:hAnsi="Times New Roman" w:cs="Times New Roman"/>
          <w:b/>
          <w:sz w:val="28"/>
          <w:szCs w:val="28"/>
        </w:rPr>
        <w:t>Zmluva o postúpení pohľadávky</w:t>
      </w:r>
    </w:p>
    <w:p w14:paraId="358FAD4A" w14:textId="77777777" w:rsidR="004473A4" w:rsidRPr="00573E76" w:rsidRDefault="001B3A37" w:rsidP="00E93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u</w:t>
      </w:r>
      <w:r w:rsidR="004473A4" w:rsidRPr="00573E76">
        <w:rPr>
          <w:rFonts w:ascii="Times New Roman" w:hAnsi="Times New Roman" w:cs="Times New Roman"/>
          <w:sz w:val="24"/>
          <w:szCs w:val="24"/>
        </w:rPr>
        <w:t>zatvorená podľa §</w:t>
      </w:r>
      <w:r w:rsidRPr="00573E76">
        <w:rPr>
          <w:rFonts w:ascii="Times New Roman" w:hAnsi="Times New Roman" w:cs="Times New Roman"/>
          <w:sz w:val="24"/>
          <w:szCs w:val="24"/>
        </w:rPr>
        <w:t xml:space="preserve"> </w:t>
      </w:r>
      <w:r w:rsidR="004473A4" w:rsidRPr="00573E76">
        <w:rPr>
          <w:rFonts w:ascii="Times New Roman" w:hAnsi="Times New Roman" w:cs="Times New Roman"/>
          <w:sz w:val="24"/>
          <w:szCs w:val="24"/>
        </w:rPr>
        <w:t>524 a </w:t>
      </w:r>
      <w:proofErr w:type="spellStart"/>
      <w:r w:rsidR="004473A4" w:rsidRPr="00573E76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4473A4" w:rsidRPr="00573E76">
        <w:rPr>
          <w:rFonts w:ascii="Times New Roman" w:hAnsi="Times New Roman" w:cs="Times New Roman"/>
          <w:sz w:val="24"/>
          <w:szCs w:val="24"/>
        </w:rPr>
        <w:t>. zákona č. 40/1964 Zb. Občiansky zákonník</w:t>
      </w:r>
    </w:p>
    <w:p w14:paraId="358FAD4B" w14:textId="77777777" w:rsidR="004473A4" w:rsidRPr="00573E76" w:rsidRDefault="004473A4" w:rsidP="00E93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(ďalej len „Občiansky zákonník“)</w:t>
      </w:r>
    </w:p>
    <w:p w14:paraId="358FAD4C" w14:textId="77777777" w:rsidR="004473A4" w:rsidRPr="00573E76" w:rsidRDefault="004473A4" w:rsidP="00E932B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8FAD4D" w14:textId="77777777" w:rsidR="004473A4" w:rsidRPr="00573E76" w:rsidRDefault="004473A4" w:rsidP="00E932B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medzi:</w:t>
      </w:r>
    </w:p>
    <w:p w14:paraId="358FAD4E" w14:textId="77777777" w:rsidR="004473A4" w:rsidRPr="00573E76" w:rsidRDefault="004473A4" w:rsidP="00E932B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8FAD4F" w14:textId="77777777" w:rsidR="00B43C50" w:rsidRPr="00573E76" w:rsidRDefault="00F86B7E" w:rsidP="00E932B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Postupcom</w:t>
      </w:r>
      <w:r w:rsidR="00B43C50" w:rsidRPr="00573E76">
        <w:rPr>
          <w:rFonts w:ascii="Times New Roman" w:hAnsi="Times New Roman" w:cs="Times New Roman"/>
          <w:b/>
          <w:sz w:val="24"/>
          <w:szCs w:val="24"/>
        </w:rPr>
        <w:t>:</w:t>
      </w:r>
    </w:p>
    <w:p w14:paraId="358FAD50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Obchodné meno: ............................</w:t>
      </w:r>
    </w:p>
    <w:p w14:paraId="358FAD51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Sídlo:  ..............................</w:t>
      </w:r>
    </w:p>
    <w:p w14:paraId="358FAD52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IČO: ................................</w:t>
      </w:r>
      <w:bookmarkStart w:id="0" w:name="_GoBack"/>
      <w:bookmarkEnd w:id="0"/>
    </w:p>
    <w:p w14:paraId="358FAD53" w14:textId="77777777" w:rsidR="00E932B2" w:rsidRPr="00573E76" w:rsidRDefault="001B3A37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DIČ</w:t>
      </w:r>
      <w:r w:rsidR="00E932B2" w:rsidRPr="00573E76">
        <w:rPr>
          <w:rFonts w:ascii="Times New Roman" w:hAnsi="Times New Roman" w:cs="Times New Roman"/>
          <w:sz w:val="24"/>
          <w:szCs w:val="24"/>
        </w:rPr>
        <w:t xml:space="preserve"> ........................</w:t>
      </w:r>
    </w:p>
    <w:p w14:paraId="358FAD54" w14:textId="77777777" w:rsidR="001B3A37" w:rsidRPr="00573E76" w:rsidRDefault="001B3A37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IČ DPH: ...............</w:t>
      </w:r>
    </w:p>
    <w:p w14:paraId="358FAD55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 xml:space="preserve">Zapísaná v registri: Obchodný register Okresného súdu ................, </w:t>
      </w:r>
      <w:proofErr w:type="spellStart"/>
      <w:r w:rsidRPr="00573E76">
        <w:rPr>
          <w:rFonts w:ascii="Times New Roman" w:hAnsi="Times New Roman" w:cs="Times New Roman"/>
          <w:sz w:val="24"/>
          <w:szCs w:val="24"/>
        </w:rPr>
        <w:t>odd</w:t>
      </w:r>
      <w:proofErr w:type="spellEnd"/>
      <w:r w:rsidRPr="00573E76">
        <w:rPr>
          <w:rFonts w:ascii="Times New Roman" w:hAnsi="Times New Roman" w:cs="Times New Roman"/>
          <w:sz w:val="24"/>
          <w:szCs w:val="24"/>
        </w:rPr>
        <w:t>: ........, vložka č.: ......../..</w:t>
      </w:r>
    </w:p>
    <w:p w14:paraId="358FAD56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Za ktorú koná: .....................</w:t>
      </w:r>
    </w:p>
    <w:p w14:paraId="358FAD57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Číslo účtu: ................................</w:t>
      </w:r>
    </w:p>
    <w:p w14:paraId="358FAD58" w14:textId="77777777" w:rsidR="00B43C50" w:rsidRPr="00573E76" w:rsidRDefault="00B43C50" w:rsidP="00E932B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(ďalej len</w:t>
      </w:r>
      <w:r w:rsidRPr="0057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E76">
        <w:rPr>
          <w:rFonts w:ascii="Times New Roman" w:hAnsi="Times New Roman" w:cs="Times New Roman"/>
          <w:sz w:val="24"/>
          <w:szCs w:val="24"/>
        </w:rPr>
        <w:t>„</w:t>
      </w:r>
      <w:r w:rsidR="00F86B7E" w:rsidRPr="00573E76">
        <w:rPr>
          <w:rFonts w:ascii="Times New Roman" w:hAnsi="Times New Roman" w:cs="Times New Roman"/>
          <w:b/>
          <w:i/>
          <w:sz w:val="24"/>
          <w:szCs w:val="24"/>
        </w:rPr>
        <w:t>postupca</w:t>
      </w:r>
      <w:r w:rsidRPr="00573E76">
        <w:rPr>
          <w:rFonts w:ascii="Times New Roman" w:hAnsi="Times New Roman" w:cs="Times New Roman"/>
          <w:sz w:val="24"/>
          <w:szCs w:val="24"/>
        </w:rPr>
        <w:t>“)</w:t>
      </w:r>
    </w:p>
    <w:p w14:paraId="358FAD59" w14:textId="77777777" w:rsidR="00B43C50" w:rsidRPr="00573E76" w:rsidRDefault="00B43C50" w:rsidP="00E932B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8FAD5A" w14:textId="77777777" w:rsidR="00B43C50" w:rsidRPr="00573E76" w:rsidRDefault="00B43C50" w:rsidP="00E932B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a</w:t>
      </w:r>
    </w:p>
    <w:p w14:paraId="358FAD5B" w14:textId="77777777" w:rsidR="00B43C50" w:rsidRPr="00573E76" w:rsidRDefault="00B43C50" w:rsidP="00E932B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8FAD5C" w14:textId="77777777" w:rsidR="00B43C50" w:rsidRPr="00573E76" w:rsidRDefault="00F86B7E" w:rsidP="00E932B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Postupníkom</w:t>
      </w:r>
      <w:r w:rsidR="00B43C50" w:rsidRPr="00573E76">
        <w:rPr>
          <w:rFonts w:ascii="Times New Roman" w:hAnsi="Times New Roman" w:cs="Times New Roman"/>
          <w:b/>
          <w:sz w:val="24"/>
          <w:szCs w:val="24"/>
        </w:rPr>
        <w:t>:</w:t>
      </w:r>
    </w:p>
    <w:p w14:paraId="358FAD5D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Obchodné meno: ............................</w:t>
      </w:r>
    </w:p>
    <w:p w14:paraId="358FAD5E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Sídlo:  ..............................</w:t>
      </w:r>
    </w:p>
    <w:p w14:paraId="358FAD5F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IČO: ................................</w:t>
      </w:r>
    </w:p>
    <w:p w14:paraId="358FAD60" w14:textId="77777777" w:rsidR="001B3A37" w:rsidRPr="00573E76" w:rsidRDefault="001B3A37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DIČ ........................</w:t>
      </w:r>
    </w:p>
    <w:p w14:paraId="358FAD61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IČ DPH: ........................</w:t>
      </w:r>
    </w:p>
    <w:p w14:paraId="358FAD62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 xml:space="preserve">Zapísaná v registri: Obchodný register Okresného súdu ................, </w:t>
      </w:r>
      <w:proofErr w:type="spellStart"/>
      <w:r w:rsidRPr="00573E76">
        <w:rPr>
          <w:rFonts w:ascii="Times New Roman" w:hAnsi="Times New Roman" w:cs="Times New Roman"/>
          <w:sz w:val="24"/>
          <w:szCs w:val="24"/>
        </w:rPr>
        <w:t>odd</w:t>
      </w:r>
      <w:proofErr w:type="spellEnd"/>
      <w:r w:rsidRPr="00573E76">
        <w:rPr>
          <w:rFonts w:ascii="Times New Roman" w:hAnsi="Times New Roman" w:cs="Times New Roman"/>
          <w:sz w:val="24"/>
          <w:szCs w:val="24"/>
        </w:rPr>
        <w:t>: ........, vložka č.: ......../..</w:t>
      </w:r>
    </w:p>
    <w:p w14:paraId="358FAD63" w14:textId="77777777" w:rsidR="00E932B2" w:rsidRPr="00573E76" w:rsidRDefault="00E932B2" w:rsidP="00E93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Za ktorú koná: .....................</w:t>
      </w:r>
    </w:p>
    <w:p w14:paraId="358FAD64" w14:textId="77777777" w:rsidR="00AD2957" w:rsidRPr="00573E76" w:rsidRDefault="00B43C50" w:rsidP="00E93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(ďalej len</w:t>
      </w:r>
      <w:r w:rsidRPr="0057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E76">
        <w:rPr>
          <w:rFonts w:ascii="Times New Roman" w:hAnsi="Times New Roman" w:cs="Times New Roman"/>
          <w:sz w:val="24"/>
          <w:szCs w:val="24"/>
        </w:rPr>
        <w:t>„</w:t>
      </w:r>
      <w:r w:rsidR="00F86B7E" w:rsidRPr="00573E76">
        <w:rPr>
          <w:rFonts w:ascii="Times New Roman" w:hAnsi="Times New Roman" w:cs="Times New Roman"/>
          <w:b/>
          <w:i/>
          <w:sz w:val="24"/>
          <w:szCs w:val="24"/>
        </w:rPr>
        <w:t>postupník</w:t>
      </w:r>
      <w:r w:rsidRPr="00573E76">
        <w:rPr>
          <w:rFonts w:ascii="Times New Roman" w:hAnsi="Times New Roman" w:cs="Times New Roman"/>
          <w:sz w:val="24"/>
          <w:szCs w:val="24"/>
        </w:rPr>
        <w:t>“)</w:t>
      </w:r>
    </w:p>
    <w:p w14:paraId="358FAD65" w14:textId="77777777" w:rsidR="00E932B2" w:rsidRPr="00573E76" w:rsidRDefault="00E932B2" w:rsidP="00E93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 xml:space="preserve">(ďalej </w:t>
      </w:r>
      <w:r w:rsidR="000470FB" w:rsidRPr="00573E7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573E76">
        <w:rPr>
          <w:rFonts w:ascii="Times New Roman" w:hAnsi="Times New Roman" w:cs="Times New Roman"/>
          <w:b/>
          <w:i/>
          <w:sz w:val="24"/>
          <w:szCs w:val="24"/>
        </w:rPr>
        <w:t>postupca</w:t>
      </w:r>
      <w:r w:rsidR="000470FB" w:rsidRPr="00573E7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573E76">
        <w:rPr>
          <w:rFonts w:ascii="Times New Roman" w:hAnsi="Times New Roman" w:cs="Times New Roman"/>
          <w:sz w:val="24"/>
          <w:szCs w:val="24"/>
        </w:rPr>
        <w:t xml:space="preserve"> a </w:t>
      </w:r>
      <w:r w:rsidR="000470FB" w:rsidRPr="00573E7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573E76">
        <w:rPr>
          <w:rFonts w:ascii="Times New Roman" w:hAnsi="Times New Roman" w:cs="Times New Roman"/>
          <w:b/>
          <w:i/>
          <w:sz w:val="24"/>
          <w:szCs w:val="24"/>
        </w:rPr>
        <w:t>postupník</w:t>
      </w:r>
      <w:r w:rsidR="000470FB" w:rsidRPr="00573E7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573E76">
        <w:rPr>
          <w:rFonts w:ascii="Times New Roman" w:hAnsi="Times New Roman" w:cs="Times New Roman"/>
          <w:sz w:val="24"/>
          <w:szCs w:val="24"/>
        </w:rPr>
        <w:t xml:space="preserve"> spolu aj ako „</w:t>
      </w:r>
      <w:r w:rsidRPr="00573E76">
        <w:rPr>
          <w:rFonts w:ascii="Times New Roman" w:hAnsi="Times New Roman" w:cs="Times New Roman"/>
          <w:b/>
          <w:i/>
          <w:sz w:val="24"/>
          <w:szCs w:val="24"/>
        </w:rPr>
        <w:t>zmluvné strany</w:t>
      </w:r>
      <w:r w:rsidRPr="00573E76">
        <w:rPr>
          <w:rFonts w:ascii="Times New Roman" w:hAnsi="Times New Roman" w:cs="Times New Roman"/>
          <w:sz w:val="24"/>
          <w:szCs w:val="24"/>
        </w:rPr>
        <w:t>“)</w:t>
      </w:r>
    </w:p>
    <w:p w14:paraId="358FAD66" w14:textId="77777777" w:rsidR="00E932B2" w:rsidRPr="00573E76" w:rsidRDefault="00E932B2" w:rsidP="00E93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8FAD67" w14:textId="77777777" w:rsidR="00B43C50" w:rsidRPr="00573E76" w:rsidRDefault="00B43C50" w:rsidP="00E85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lastRenderedPageBreak/>
        <w:t>Článok I</w:t>
      </w:r>
    </w:p>
    <w:p w14:paraId="358FAD68" w14:textId="77777777" w:rsidR="00B43C50" w:rsidRPr="00573E76" w:rsidRDefault="001B3A37" w:rsidP="00E85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Ú</w:t>
      </w:r>
      <w:r w:rsidR="003E6416" w:rsidRPr="00573E76">
        <w:rPr>
          <w:rFonts w:ascii="Times New Roman" w:hAnsi="Times New Roman" w:cs="Times New Roman"/>
          <w:b/>
          <w:sz w:val="24"/>
          <w:szCs w:val="24"/>
        </w:rPr>
        <w:t>vodné</w:t>
      </w:r>
      <w:r w:rsidR="00D54059" w:rsidRPr="00573E76">
        <w:rPr>
          <w:rFonts w:ascii="Times New Roman" w:hAnsi="Times New Roman" w:cs="Times New Roman"/>
          <w:b/>
          <w:sz w:val="24"/>
          <w:szCs w:val="24"/>
        </w:rPr>
        <w:t xml:space="preserve"> ustanoveni</w:t>
      </w:r>
      <w:r w:rsidR="003E6416" w:rsidRPr="00573E76">
        <w:rPr>
          <w:rFonts w:ascii="Times New Roman" w:hAnsi="Times New Roman" w:cs="Times New Roman"/>
          <w:b/>
          <w:sz w:val="24"/>
          <w:szCs w:val="24"/>
        </w:rPr>
        <w:t>a</w:t>
      </w:r>
    </w:p>
    <w:p w14:paraId="358FAD69" w14:textId="77777777" w:rsidR="00B43C50" w:rsidRPr="00573E76" w:rsidRDefault="00B43C50" w:rsidP="00E850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FAD6A" w14:textId="77777777" w:rsidR="00CC12CA" w:rsidRPr="00573E76" w:rsidRDefault="00F86B7E" w:rsidP="000470FB">
      <w:pPr>
        <w:pStyle w:val="Odsekzoznamu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Postupca </w:t>
      </w:r>
      <w:r w:rsidR="000470FB" w:rsidRPr="00573E76">
        <w:rPr>
          <w:rFonts w:ascii="Times New Roman" w:hAnsi="Times New Roman" w:cs="Times New Roman"/>
          <w:sz w:val="24"/>
          <w:szCs w:val="24"/>
          <w:lang w:val="sk-SK"/>
        </w:rPr>
        <w:t>vedie</w:t>
      </w:r>
      <w:r w:rsidR="00E47846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>voči dlžníkovi</w:t>
      </w:r>
      <w:r w:rsidR="00A24AB8" w:rsidRPr="00573E76">
        <w:rPr>
          <w:rFonts w:ascii="Times New Roman" w:hAnsi="Times New Roman" w:cs="Times New Roman"/>
          <w:sz w:val="24"/>
          <w:szCs w:val="24"/>
          <w:lang w:val="sk-SK"/>
        </w:rPr>
        <w:t>: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31971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...................................... </w:t>
      </w:r>
      <w:r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pohľadávku vo výške istiny 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>......................... Eur</w:t>
      </w:r>
      <w:r w:rsidR="00731971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(slovom: ………………………. Eur) </w:t>
      </w:r>
      <w:r w:rsidR="0054712F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spolu s príslušenstvom </w:t>
      </w:r>
      <w:r w:rsidR="00731971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a to z titulu </w:t>
      </w:r>
      <w:r w:rsidR="00603B57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neuhradenia kúpnej ceny za dodaný tovar na základe kúpnej zmluvy zo dňa …………….., vyúčtovanej faktúrou č. ………… zo dňa ….. </w:t>
      </w:r>
      <w:r w:rsidR="006507BD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Splatnosť</w:t>
      </w:r>
      <w:r w:rsidR="006507BD" w:rsidRPr="00573E76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</w:t>
      </w:r>
      <w:r w:rsidR="006507BD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pohľadávky</w:t>
      </w:r>
      <w:r w:rsidR="00031D67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03B57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uvedenej</w:t>
      </w:r>
      <w:r w:rsidR="00031D67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 predchádzajúcej vete</w:t>
      </w:r>
      <w:r w:rsidR="006507BD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03B57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nastala</w:t>
      </w:r>
      <w:r w:rsidR="006507BD" w:rsidRPr="00573E7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dňa </w:t>
      </w:r>
      <w:r w:rsidR="006507BD" w:rsidRPr="00573E76">
        <w:rPr>
          <w:rFonts w:ascii="Times New Roman" w:hAnsi="Times New Roman" w:cs="Times New Roman"/>
          <w:sz w:val="24"/>
          <w:szCs w:val="24"/>
          <w:lang w:val="sk-SK"/>
        </w:rPr>
        <w:t>.........................</w:t>
      </w:r>
    </w:p>
    <w:p w14:paraId="358FAD6B" w14:textId="77777777" w:rsidR="00087F5F" w:rsidRPr="00573E76" w:rsidRDefault="00087F5F" w:rsidP="00E85047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358FAD6C" w14:textId="77777777" w:rsidR="00816416" w:rsidRPr="00573E76" w:rsidRDefault="00816416" w:rsidP="00E850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Článok II</w:t>
      </w:r>
    </w:p>
    <w:p w14:paraId="358FAD6D" w14:textId="77777777" w:rsidR="00816416" w:rsidRPr="00573E76" w:rsidRDefault="00D54059" w:rsidP="00E850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Predmet zmluvy</w:t>
      </w:r>
    </w:p>
    <w:p w14:paraId="358FAD6E" w14:textId="77777777" w:rsidR="00816416" w:rsidRPr="00573E76" w:rsidRDefault="00816416" w:rsidP="00E85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FAD6F" w14:textId="77777777" w:rsidR="00816416" w:rsidRPr="00573E76" w:rsidRDefault="004B5E43" w:rsidP="000470FB">
      <w:pPr>
        <w:pStyle w:val="Odsekzoznamu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Predmetom tejto zmluvy je odplatné postúpenie pohľadávky postupcu, uvedenej v čl. I. bode 1 tejto zmluvy, na postupníka, a to za </w:t>
      </w:r>
      <w:r w:rsidR="00976C04" w:rsidRPr="00573E76">
        <w:rPr>
          <w:rFonts w:ascii="Times New Roman" w:hAnsi="Times New Roman" w:cs="Times New Roman"/>
          <w:sz w:val="24"/>
          <w:szCs w:val="24"/>
          <w:lang w:val="sk-SK"/>
        </w:rPr>
        <w:t>celkovú sumu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 Eur (slovom: ..............................Eur).</w:t>
      </w:r>
    </w:p>
    <w:p w14:paraId="358FAD70" w14:textId="77777777" w:rsidR="00976C04" w:rsidRPr="00573E76" w:rsidRDefault="009636B5" w:rsidP="000470FB">
      <w:pPr>
        <w:pStyle w:val="Odsekzoznamu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Postupník sa zaväzuje uhradiť za postúpenú pohľadávku cenu uvedenú v čl. II bode</w:t>
      </w:r>
      <w:r w:rsidR="00A24AB8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>1 tejto zmluvy najneskôr do 3 kalendárnych dní od uzatvorenia tejto zmluvy</w:t>
      </w:r>
      <w:r w:rsidR="00976C04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a to na účet postupcu uvedený v záhlaví tejto zmluvy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358FAD71" w14:textId="77777777" w:rsidR="009636B5" w:rsidRPr="00573E76" w:rsidRDefault="00976C04" w:rsidP="000470FB">
      <w:pPr>
        <w:pStyle w:val="Odsekzoznamu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Neuhradenie ceny uvedenej v čl. II bode 1 tejto zmluvy ako odplaty za postúpenú pohľadávku v lehote dohodnutej zmluvnými stranami zakladá právo postupcu odstúpiť od tejto zmluvy. Právo odstúpiť od zmluvy má postupca len do úhrady dohodnutej ceny za postúpenú pohľadávku</w:t>
      </w:r>
    </w:p>
    <w:p w14:paraId="358FAD72" w14:textId="77777777" w:rsidR="00976C04" w:rsidRPr="00573E76" w:rsidRDefault="00F66FE0" w:rsidP="000470FB">
      <w:pPr>
        <w:pStyle w:val="Odsekzoznamu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Neoddeliteľnou súčasťou tejto zmluvy sú prílohy, ktoré pozostávajú z:</w:t>
      </w:r>
    </w:p>
    <w:p w14:paraId="358FAD73" w14:textId="77777777" w:rsidR="00F66FE0" w:rsidRPr="00573E76" w:rsidRDefault="007B7315" w:rsidP="00304A65">
      <w:pPr>
        <w:pStyle w:val="Odsekzoznamu"/>
        <w:numPr>
          <w:ilvl w:val="0"/>
          <w:numId w:val="2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F66FE0" w:rsidRPr="00573E76">
        <w:rPr>
          <w:rFonts w:ascii="Times New Roman" w:hAnsi="Times New Roman" w:cs="Times New Roman"/>
          <w:sz w:val="24"/>
          <w:szCs w:val="24"/>
          <w:lang w:val="sk-SK"/>
        </w:rPr>
        <w:t>ystavenej faktúry č. ..................</w:t>
      </w:r>
      <w:r w:rsidR="00304A65" w:rsidRPr="00573E76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358FAD74" w14:textId="77777777" w:rsidR="00F66FE0" w:rsidRPr="00573E76" w:rsidRDefault="007B7315" w:rsidP="00304A65">
      <w:pPr>
        <w:pStyle w:val="Odsekzoznamu"/>
        <w:numPr>
          <w:ilvl w:val="0"/>
          <w:numId w:val="2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f</w:t>
      </w:r>
      <w:r w:rsidR="00F66FE0" w:rsidRPr="00573E76">
        <w:rPr>
          <w:rFonts w:ascii="Times New Roman" w:hAnsi="Times New Roman" w:cs="Times New Roman"/>
          <w:sz w:val="24"/>
          <w:szCs w:val="24"/>
          <w:lang w:val="sk-SK"/>
        </w:rPr>
        <w:t>otokópie zmlúv uzavretej medzi postupcom a dlžníkom, vrátane dodacích listov</w:t>
      </w:r>
      <w:r w:rsidR="00304A65" w:rsidRPr="00573E7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58FAD75" w14:textId="77777777" w:rsidR="00834E26" w:rsidRPr="00573E76" w:rsidRDefault="00834E26" w:rsidP="00182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FAD76" w14:textId="77777777" w:rsidR="00834E26" w:rsidRPr="00573E76" w:rsidRDefault="00834E26" w:rsidP="00E850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Článok II</w:t>
      </w:r>
      <w:r w:rsidR="00816416" w:rsidRPr="00573E76">
        <w:rPr>
          <w:rFonts w:ascii="Times New Roman" w:hAnsi="Times New Roman" w:cs="Times New Roman"/>
          <w:b/>
          <w:sz w:val="24"/>
          <w:szCs w:val="24"/>
        </w:rPr>
        <w:t>I</w:t>
      </w:r>
    </w:p>
    <w:p w14:paraId="358FAD77" w14:textId="77777777" w:rsidR="00834E26" w:rsidRPr="00573E76" w:rsidRDefault="00B06A90" w:rsidP="00E850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76">
        <w:rPr>
          <w:rFonts w:ascii="Times New Roman" w:hAnsi="Times New Roman" w:cs="Times New Roman"/>
          <w:b/>
          <w:sz w:val="24"/>
          <w:szCs w:val="24"/>
        </w:rPr>
        <w:t>Práva a povinnosti</w:t>
      </w:r>
      <w:r w:rsidR="00EA53BF" w:rsidRPr="00573E76">
        <w:rPr>
          <w:rFonts w:ascii="Times New Roman" w:hAnsi="Times New Roman" w:cs="Times New Roman"/>
          <w:b/>
          <w:sz w:val="24"/>
          <w:szCs w:val="24"/>
        </w:rPr>
        <w:t xml:space="preserve"> zmluvných strán</w:t>
      </w:r>
    </w:p>
    <w:p w14:paraId="358FAD78" w14:textId="77777777" w:rsidR="00834E26" w:rsidRPr="00573E76" w:rsidRDefault="00834E26" w:rsidP="00E8504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FAD79" w14:textId="77777777" w:rsidR="00816416" w:rsidRPr="00573E76" w:rsidRDefault="00EA53BF" w:rsidP="00304A6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Postupca </w:t>
      </w:r>
      <w:r w:rsidR="008217FD" w:rsidRPr="00573E76">
        <w:rPr>
          <w:rFonts w:ascii="Times New Roman" w:hAnsi="Times New Roman" w:cs="Times New Roman"/>
          <w:sz w:val="24"/>
          <w:szCs w:val="24"/>
          <w:lang w:val="sk-SK"/>
        </w:rPr>
        <w:t>prehlasuje, že špecifikácia pohľadávky uvedenej v čl. I bode 1 tejto zmluvy je presná a úplná.</w:t>
      </w:r>
    </w:p>
    <w:p w14:paraId="358FAD7A" w14:textId="77777777" w:rsidR="008217FD" w:rsidRPr="00573E76" w:rsidRDefault="008217FD" w:rsidP="00304A6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Postupca prehlasuje</w:t>
      </w:r>
      <w:r w:rsidR="007B7315" w:rsidRPr="00573E76">
        <w:rPr>
          <w:rFonts w:ascii="Times New Roman" w:hAnsi="Times New Roman" w:cs="Times New Roman"/>
          <w:sz w:val="24"/>
          <w:szCs w:val="24"/>
          <w:lang w:val="sk-SK"/>
        </w:rPr>
        <w:t>, že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358FAD7B" w14:textId="77777777" w:rsidR="008217FD" w:rsidRPr="00573E76" w:rsidRDefault="007B7315" w:rsidP="00304A65">
      <w:pPr>
        <w:pStyle w:val="Odsekzoznamu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8217FD" w:rsidRPr="00573E76">
        <w:rPr>
          <w:rFonts w:ascii="Times New Roman" w:hAnsi="Times New Roman" w:cs="Times New Roman"/>
          <w:sz w:val="24"/>
          <w:szCs w:val="24"/>
          <w:lang w:val="sk-SK"/>
        </w:rPr>
        <w:t>u patrí pohľadávka uvedená v čl. I bode 1 tejto zmluvy,</w:t>
      </w:r>
    </w:p>
    <w:p w14:paraId="358FAD7C" w14:textId="77777777" w:rsidR="00F023AD" w:rsidRPr="00573E76" w:rsidRDefault="00F023AD" w:rsidP="00E85047">
      <w:pPr>
        <w:pStyle w:val="Odsekzoznamu"/>
        <w:numPr>
          <w:ilvl w:val="1"/>
          <w:numId w:val="4"/>
        </w:numPr>
        <w:spacing w:after="0"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je oprávnený s pohľadávkou </w:t>
      </w:r>
      <w:r w:rsidR="008217FD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uvedenou v čl. I. bode 1 tejto zmluvy 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>nakladať,</w:t>
      </w:r>
    </w:p>
    <w:p w14:paraId="358FAD7D" w14:textId="77777777" w:rsidR="00660CA7" w:rsidRPr="00573E76" w:rsidRDefault="00F023AD" w:rsidP="00E85047">
      <w:pPr>
        <w:pStyle w:val="Odsekzoznamu"/>
        <w:numPr>
          <w:ilvl w:val="1"/>
          <w:numId w:val="4"/>
        </w:numPr>
        <w:spacing w:after="0"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pohľadávka </w:t>
      </w:r>
      <w:r w:rsidR="008217FD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uvedená v čl. I bode 1 tejto zmluvy 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>nemá žiadne právne vady</w:t>
      </w:r>
      <w:r w:rsidR="00660CA7" w:rsidRPr="00573E76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358FAD7E" w14:textId="77777777" w:rsidR="00F023AD" w:rsidRPr="00573E76" w:rsidRDefault="007B7315" w:rsidP="00E85047">
      <w:pPr>
        <w:pStyle w:val="Odsekzoznamu"/>
        <w:numPr>
          <w:ilvl w:val="1"/>
          <w:numId w:val="4"/>
        </w:numPr>
        <w:spacing w:after="0"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pohľadávka </w:t>
      </w:r>
      <w:r w:rsidR="00660CA7" w:rsidRPr="00573E76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660CA7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edená v čl. I bode 1 tejto zmluvy je spôsobilá k postúpeniu a nepatrí medzi pohľadávky, ktoré sú </w:t>
      </w:r>
      <w:proofErr w:type="spellStart"/>
      <w:r w:rsidR="00660CA7" w:rsidRPr="00573E76">
        <w:rPr>
          <w:rFonts w:ascii="Times New Roman" w:hAnsi="Times New Roman" w:cs="Times New Roman"/>
          <w:sz w:val="24"/>
          <w:szCs w:val="24"/>
          <w:lang w:val="sk-SK"/>
        </w:rPr>
        <w:t>nepostupiteľné</w:t>
      </w:r>
      <w:proofErr w:type="spellEnd"/>
      <w:r w:rsidR="00660CA7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v zmysle § 525 Občianskeho zákonníka,</w:t>
      </w:r>
    </w:p>
    <w:p w14:paraId="358FAD7F" w14:textId="77777777" w:rsidR="00F023AD" w:rsidRPr="00573E76" w:rsidRDefault="00067694" w:rsidP="00E85047">
      <w:pPr>
        <w:pStyle w:val="Odsekzoznamu"/>
        <w:numPr>
          <w:ilvl w:val="1"/>
          <w:numId w:val="4"/>
        </w:numPr>
        <w:spacing w:after="0"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pohľadávka </w:t>
      </w:r>
      <w:r w:rsidR="00F023AD" w:rsidRPr="00573E76">
        <w:rPr>
          <w:rFonts w:ascii="Times New Roman" w:hAnsi="Times New Roman" w:cs="Times New Roman"/>
          <w:sz w:val="24"/>
          <w:szCs w:val="24"/>
          <w:lang w:val="sk-SK"/>
        </w:rPr>
        <w:t>nie je zabezpečená žiadnym zabezpečovacím právnym prostriedkom</w:t>
      </w:r>
      <w:r w:rsidR="00FF4741" w:rsidRPr="00573E7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58FAD80" w14:textId="77777777" w:rsidR="00846611" w:rsidRPr="00573E76" w:rsidRDefault="00846611" w:rsidP="00304A6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Postupca sa zaväzuje odovzdať postupn</w:t>
      </w:r>
      <w:r w:rsidR="00E85047" w:rsidRPr="00573E76">
        <w:rPr>
          <w:rFonts w:ascii="Times New Roman" w:hAnsi="Times New Roman" w:cs="Times New Roman"/>
          <w:sz w:val="24"/>
          <w:szCs w:val="24"/>
          <w:lang w:val="sk-SK"/>
        </w:rPr>
        <w:t>íkovi všetky doklady a poskytnúť</w:t>
      </w: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mu všetky informácie, ktoré sa týkajú postúpenej pohľadávky. </w:t>
      </w:r>
    </w:p>
    <w:p w14:paraId="358FAD81" w14:textId="77777777" w:rsidR="00494BF5" w:rsidRPr="00573E76" w:rsidRDefault="00B3662E" w:rsidP="00304A6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Postupca sa zaväzuje oznámiť dlžníkovi postúpenie pohľadávky bezodkladne po uzatvorení tejto zmluvy. </w:t>
      </w:r>
      <w:r w:rsidR="009215EB"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>V prípade nesplnenia tejto povinnosti je postupník oprávnený postúpenie dlžníkovi preukázať predložením tejto zmluvy.</w:t>
      </w:r>
    </w:p>
    <w:p w14:paraId="358FAD82" w14:textId="77777777" w:rsidR="00067694" w:rsidRPr="00573E76" w:rsidRDefault="00067694" w:rsidP="00304A6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>Ak odo dňa uzavretia tejto zmluvy</w:t>
      </w:r>
      <w:r w:rsidR="00ED3087"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 do oznámenia postúpenia podľa ods. 4 tohto článku</w:t>
      </w:r>
      <w:r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 dôjde k plneniu postupovanej pohľadávky dlžníkom postupcovi, je postupca povinný prijaté plnenie bezod</w:t>
      </w:r>
      <w:r w:rsidR="00846611"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kladne postúpiť na postupníka. </w:t>
      </w:r>
    </w:p>
    <w:p w14:paraId="358FAD83" w14:textId="77777777" w:rsidR="00E85047" w:rsidRPr="00573E76" w:rsidRDefault="00E85047" w:rsidP="00304A6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Postupca sa zaväzuje pohľadávku uvedenú v čl. I bode 1 tejto zmluvy odo dňa podpísania tejto zmluvy nerealizovať, a to ani prostredníctvom iných osôb. </w:t>
      </w:r>
    </w:p>
    <w:p w14:paraId="358FAD84" w14:textId="77777777" w:rsidR="00067694" w:rsidRPr="00573E76" w:rsidRDefault="00067694" w:rsidP="00E85047">
      <w:pPr>
        <w:pStyle w:val="Odsekzoznamu"/>
        <w:spacing w:after="0" w:line="360" w:lineRule="auto"/>
        <w:ind w:left="450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</w:p>
    <w:p w14:paraId="358FAD85" w14:textId="77777777" w:rsidR="007B6384" w:rsidRPr="00573E76" w:rsidRDefault="007B6384" w:rsidP="00E85047">
      <w:pPr>
        <w:spacing w:after="0" w:line="360" w:lineRule="auto"/>
        <w:jc w:val="center"/>
        <w:rPr>
          <w:rStyle w:val="ra"/>
          <w:rFonts w:ascii="Times New Roman" w:hAnsi="Times New Roman" w:cs="Times New Roman"/>
          <w:b/>
          <w:sz w:val="24"/>
          <w:szCs w:val="24"/>
        </w:rPr>
      </w:pPr>
      <w:r w:rsidRPr="00573E76">
        <w:rPr>
          <w:rStyle w:val="ra"/>
          <w:rFonts w:ascii="Times New Roman" w:hAnsi="Times New Roman" w:cs="Times New Roman"/>
          <w:b/>
          <w:sz w:val="24"/>
          <w:szCs w:val="24"/>
        </w:rPr>
        <w:t xml:space="preserve">Článok </w:t>
      </w:r>
      <w:r w:rsidR="00952452" w:rsidRPr="00573E76">
        <w:rPr>
          <w:rStyle w:val="ra"/>
          <w:rFonts w:ascii="Times New Roman" w:hAnsi="Times New Roman" w:cs="Times New Roman"/>
          <w:b/>
          <w:sz w:val="24"/>
          <w:szCs w:val="24"/>
        </w:rPr>
        <w:t>IV</w:t>
      </w:r>
    </w:p>
    <w:p w14:paraId="358FAD86" w14:textId="77777777" w:rsidR="007B6384" w:rsidRPr="00573E76" w:rsidRDefault="007B6384" w:rsidP="00E85047">
      <w:pPr>
        <w:spacing w:after="0" w:line="360" w:lineRule="auto"/>
        <w:jc w:val="center"/>
        <w:rPr>
          <w:rStyle w:val="ra"/>
          <w:rFonts w:ascii="Times New Roman" w:hAnsi="Times New Roman" w:cs="Times New Roman"/>
          <w:b/>
          <w:sz w:val="24"/>
          <w:szCs w:val="24"/>
        </w:rPr>
      </w:pPr>
      <w:r w:rsidRPr="00573E76">
        <w:rPr>
          <w:rStyle w:val="ra"/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358FAD87" w14:textId="77777777" w:rsidR="007B6384" w:rsidRPr="00573E76" w:rsidRDefault="007B6384" w:rsidP="00E85047">
      <w:pPr>
        <w:spacing w:after="0" w:line="360" w:lineRule="auto"/>
        <w:jc w:val="center"/>
        <w:rPr>
          <w:rStyle w:val="ra"/>
          <w:rFonts w:ascii="Times New Roman" w:hAnsi="Times New Roman" w:cs="Times New Roman"/>
          <w:b/>
          <w:sz w:val="24"/>
          <w:szCs w:val="24"/>
        </w:rPr>
      </w:pPr>
    </w:p>
    <w:p w14:paraId="358FAD88" w14:textId="77777777" w:rsidR="007B6384" w:rsidRPr="00573E76" w:rsidRDefault="00C25465" w:rsidP="00BE1609">
      <w:pPr>
        <w:pStyle w:val="Odsekzoznamu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>Zmluva nadobúda platnosť a účinnosť dňom je</w:t>
      </w:r>
      <w:r w:rsidR="00670B54"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>j podpísania zmluvnými stranami.</w:t>
      </w:r>
    </w:p>
    <w:p w14:paraId="358FAD89" w14:textId="77777777" w:rsidR="007B6384" w:rsidRPr="00573E76" w:rsidRDefault="007B6384" w:rsidP="00BE1609">
      <w:pPr>
        <w:pStyle w:val="Odsekzoznamu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Zmluva sa vyhotovuje v 2 rovnopisoch, pričom </w:t>
      </w:r>
      <w:r w:rsidR="00670B54"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>každá zmluvná strana obdrží</w:t>
      </w:r>
      <w:r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 po jednom rovnopise.</w:t>
      </w:r>
    </w:p>
    <w:p w14:paraId="358FAD8A" w14:textId="77777777" w:rsidR="007B6384" w:rsidRPr="00573E76" w:rsidRDefault="007B6384" w:rsidP="00BE1609">
      <w:pPr>
        <w:pStyle w:val="Odsekzoznamu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Style w:val="ra"/>
          <w:rFonts w:ascii="Times New Roman" w:hAnsi="Times New Roman" w:cs="Times New Roman"/>
          <w:sz w:val="24"/>
          <w:szCs w:val="24"/>
          <w:lang w:val="sk-SK"/>
        </w:rPr>
        <w:t>Zmluvu možno meniť a dopĺňať len písomnými dodatkami podpísanými oboma zmluvnými stranami.</w:t>
      </w:r>
    </w:p>
    <w:p w14:paraId="358FAD8B" w14:textId="77777777" w:rsidR="00670B54" w:rsidRPr="00573E76" w:rsidRDefault="00670B54" w:rsidP="00BE1609">
      <w:pPr>
        <w:pStyle w:val="ODSAD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>Právne vzťahy, ktoré nie sú upravené v tejto zmluve, sa spravujú príslušnými ustanoveniami Občianskeho zákonníka.</w:t>
      </w:r>
    </w:p>
    <w:p w14:paraId="358FAD8C" w14:textId="77777777" w:rsidR="00DA36AF" w:rsidRPr="00573E76" w:rsidRDefault="00BE1609" w:rsidP="00BE1609">
      <w:pPr>
        <w:pStyle w:val="Odsekzoznamu"/>
        <w:numPr>
          <w:ilvl w:val="0"/>
          <w:numId w:val="13"/>
        </w:numPr>
        <w:tabs>
          <w:tab w:val="left" w:pos="20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="00E97D6D" w:rsidRPr="00573E76">
        <w:rPr>
          <w:rFonts w:ascii="Times New Roman" w:hAnsi="Times New Roman" w:cs="Times New Roman"/>
          <w:sz w:val="24"/>
          <w:szCs w:val="24"/>
          <w:lang w:val="sk-SK"/>
        </w:rPr>
        <w:t>Neplatnosť alebo neúčinnosť jednotlivých ustanovení tejto zmluvy nemá vplyv na platnosť, resp. účinnosť ostatných ustanovení. V prípade, že sa nejaké ustanovenie stane neplatným</w:t>
      </w:r>
      <w:r w:rsidR="00375962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alebo neúčinným</w:t>
      </w:r>
      <w:r w:rsidR="00E97D6D" w:rsidRPr="00573E76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375962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z</w:t>
      </w:r>
      <w:r w:rsidR="00E97D6D" w:rsidRPr="00573E76">
        <w:rPr>
          <w:rFonts w:ascii="Times New Roman" w:hAnsi="Times New Roman" w:cs="Times New Roman"/>
          <w:sz w:val="24"/>
          <w:szCs w:val="24"/>
          <w:lang w:val="sk-SK"/>
        </w:rPr>
        <w:t>mluvné strany sa za</w:t>
      </w:r>
      <w:r w:rsidR="004A077E" w:rsidRPr="00573E76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E97D6D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äzujú </w:t>
      </w:r>
      <w:r w:rsidR="00375962" w:rsidRPr="00573E76">
        <w:rPr>
          <w:rFonts w:ascii="Times New Roman" w:hAnsi="Times New Roman" w:cs="Times New Roman"/>
          <w:sz w:val="24"/>
          <w:szCs w:val="24"/>
          <w:lang w:val="sk-SK"/>
        </w:rPr>
        <w:t>pos</w:t>
      </w:r>
      <w:r w:rsidR="004A077E" w:rsidRPr="00573E76">
        <w:rPr>
          <w:rFonts w:ascii="Times New Roman" w:hAnsi="Times New Roman" w:cs="Times New Roman"/>
          <w:sz w:val="24"/>
          <w:szCs w:val="24"/>
          <w:lang w:val="sk-SK"/>
        </w:rPr>
        <w:t>k</w:t>
      </w:r>
      <w:r w:rsidR="00375962" w:rsidRPr="00573E76">
        <w:rPr>
          <w:rFonts w:ascii="Times New Roman" w:hAnsi="Times New Roman" w:cs="Times New Roman"/>
          <w:sz w:val="24"/>
          <w:szCs w:val="24"/>
          <w:lang w:val="sk-SK"/>
        </w:rPr>
        <w:t>y</w:t>
      </w:r>
      <w:r w:rsidR="004A077E" w:rsidRPr="00573E76">
        <w:rPr>
          <w:rFonts w:ascii="Times New Roman" w:hAnsi="Times New Roman" w:cs="Times New Roman"/>
          <w:sz w:val="24"/>
          <w:szCs w:val="24"/>
          <w:lang w:val="sk-SK"/>
        </w:rPr>
        <w:t>tnúť si nevyhnutnú súčinnosť a neplatné</w:t>
      </w:r>
      <w:r w:rsidR="00375962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alebo neúčinné</w:t>
      </w:r>
      <w:r w:rsidR="004A077E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ustanovenie nahradiť platným </w:t>
      </w:r>
      <w:r w:rsidR="00375962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a účinným ustanovením </w:t>
      </w:r>
      <w:r w:rsidR="004A077E" w:rsidRPr="00573E76">
        <w:rPr>
          <w:rFonts w:ascii="Times New Roman" w:hAnsi="Times New Roman" w:cs="Times New Roman"/>
          <w:sz w:val="24"/>
          <w:szCs w:val="24"/>
          <w:lang w:val="sk-SK"/>
        </w:rPr>
        <w:t>s rovnakým alebo podobným obsahom</w:t>
      </w:r>
      <w:r w:rsidR="0013067B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 a zmyslom</w:t>
      </w:r>
      <w:r w:rsidR="004A077E" w:rsidRPr="00573E7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358FAD8D" w14:textId="77777777" w:rsidR="004A077E" w:rsidRPr="00573E76" w:rsidRDefault="00BE1609" w:rsidP="00BE1609">
      <w:pPr>
        <w:tabs>
          <w:tab w:val="left" w:pos="200"/>
        </w:tabs>
        <w:spacing w:after="0" w:line="360" w:lineRule="auto"/>
        <w:ind w:left="283" w:hangingChars="1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 xml:space="preserve">6. </w:t>
      </w:r>
      <w:r w:rsidR="004A077E" w:rsidRPr="00573E76">
        <w:rPr>
          <w:rFonts w:ascii="Times New Roman" w:hAnsi="Times New Roman" w:cs="Times New Roman"/>
          <w:sz w:val="24"/>
          <w:szCs w:val="24"/>
        </w:rPr>
        <w:t>Zmluvné strany prehlasujú, že sú plne spôs</w:t>
      </w:r>
      <w:r w:rsidR="00DA36AF" w:rsidRPr="00573E76">
        <w:rPr>
          <w:rFonts w:ascii="Times New Roman" w:hAnsi="Times New Roman" w:cs="Times New Roman"/>
          <w:sz w:val="24"/>
          <w:szCs w:val="24"/>
        </w:rPr>
        <w:t xml:space="preserve">obilé na uzavretie tejto zmluvy. </w:t>
      </w:r>
      <w:r w:rsidR="004A077E" w:rsidRPr="00573E76">
        <w:rPr>
          <w:rFonts w:ascii="Times New Roman" w:hAnsi="Times New Roman" w:cs="Times New Roman"/>
          <w:sz w:val="24"/>
          <w:szCs w:val="24"/>
        </w:rPr>
        <w:t>Pred podpisom tejto zmluvy si ju prečítali, obsahu porozumeli a plne s ním súhlasia. Na znak svojej vôle byť viazaní touto zmluvou ju vlastnoručne podpisujú.</w:t>
      </w:r>
    </w:p>
    <w:p w14:paraId="358FAD8E" w14:textId="77777777" w:rsidR="004A077E" w:rsidRPr="00573E76" w:rsidRDefault="00DA36AF" w:rsidP="00BE16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 xml:space="preserve">7. </w:t>
      </w:r>
      <w:r w:rsidR="004A077E" w:rsidRPr="00573E76">
        <w:rPr>
          <w:rFonts w:ascii="Times New Roman" w:hAnsi="Times New Roman" w:cs="Times New Roman"/>
          <w:sz w:val="24"/>
          <w:szCs w:val="24"/>
        </w:rPr>
        <w:t>Zmluvné strany</w:t>
      </w:r>
      <w:r w:rsidR="004A077E" w:rsidRPr="0057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77E" w:rsidRPr="00573E76">
        <w:rPr>
          <w:rFonts w:ascii="Times New Roman" w:hAnsi="Times New Roman" w:cs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</w:t>
      </w:r>
    </w:p>
    <w:p w14:paraId="358FAD8F" w14:textId="77777777" w:rsidR="00E97D6D" w:rsidRPr="00573E76" w:rsidRDefault="00E97D6D" w:rsidP="00E85047">
      <w:pPr>
        <w:pStyle w:val="ODSAD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58FAD90" w14:textId="77777777" w:rsidR="00670B54" w:rsidRPr="00573E76" w:rsidRDefault="00670B54" w:rsidP="00E85047">
      <w:pPr>
        <w:pStyle w:val="Odsekzoznamu"/>
        <w:spacing w:after="0" w:line="360" w:lineRule="auto"/>
        <w:ind w:left="450"/>
        <w:jc w:val="both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</w:p>
    <w:p w14:paraId="358FAD91" w14:textId="77777777" w:rsidR="00A52184" w:rsidRPr="00573E76" w:rsidRDefault="00A52184" w:rsidP="00E85047">
      <w:p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52184" w:rsidRPr="00573E76" w14:paraId="358FAD9E" w14:textId="77777777" w:rsidTr="00952452">
        <w:tc>
          <w:tcPr>
            <w:tcW w:w="4605" w:type="dxa"/>
          </w:tcPr>
          <w:p w14:paraId="358FAD92" w14:textId="77777777" w:rsidR="00087F5F" w:rsidRPr="00573E76" w:rsidRDefault="00087F5F" w:rsidP="00E8504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AD93" w14:textId="77777777" w:rsidR="00952452" w:rsidRPr="00573E76" w:rsidRDefault="00067694" w:rsidP="00E8504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>Postupca</w:t>
            </w:r>
            <w:r w:rsidR="00952452" w:rsidRPr="00573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69C2" w:rsidRPr="00573E7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58FAD94" w14:textId="77777777" w:rsidR="00A52184" w:rsidRPr="00573E76" w:rsidRDefault="00067694" w:rsidP="00E8504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269C2" w:rsidRPr="00573E7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358FAD95" w14:textId="77777777" w:rsidR="00A52184" w:rsidRPr="00573E76" w:rsidRDefault="00A52184" w:rsidP="00E85047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  <w:p w14:paraId="358FAD96" w14:textId="77777777" w:rsidR="00A52184" w:rsidRPr="00573E76" w:rsidRDefault="003E6416" w:rsidP="00E85047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</w:p>
          <w:p w14:paraId="358FAD97" w14:textId="77777777" w:rsidR="003E6416" w:rsidRPr="00573E76" w:rsidRDefault="003E6416" w:rsidP="00E85047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 xml:space="preserve">za ktorú koná:  </w:t>
            </w:r>
          </w:p>
        </w:tc>
        <w:tc>
          <w:tcPr>
            <w:tcW w:w="4605" w:type="dxa"/>
          </w:tcPr>
          <w:p w14:paraId="358FAD98" w14:textId="77777777" w:rsidR="00952452" w:rsidRPr="00573E76" w:rsidRDefault="00952452" w:rsidP="00E8504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AD99" w14:textId="77777777" w:rsidR="00A52184" w:rsidRPr="00573E76" w:rsidRDefault="00067694" w:rsidP="00E8504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>Postupník</w:t>
            </w:r>
            <w:r w:rsidR="00952452" w:rsidRPr="00573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FAD9A" w14:textId="77777777" w:rsidR="00952452" w:rsidRPr="00573E76" w:rsidRDefault="00952452" w:rsidP="00E8504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AD9B" w14:textId="77777777" w:rsidR="00A52184" w:rsidRPr="00573E76" w:rsidRDefault="00A52184" w:rsidP="00E85047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  <w:r w:rsidRPr="00573E76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14:paraId="358FAD9C" w14:textId="77777777" w:rsidR="00A52184" w:rsidRPr="00573E76" w:rsidRDefault="003E6416" w:rsidP="00E85047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</w:p>
          <w:p w14:paraId="358FAD9D" w14:textId="77777777" w:rsidR="003E6416" w:rsidRPr="00573E76" w:rsidRDefault="003E6416" w:rsidP="00E85047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76">
              <w:rPr>
                <w:rFonts w:ascii="Times New Roman" w:hAnsi="Times New Roman" w:cs="Times New Roman"/>
                <w:sz w:val="24"/>
                <w:szCs w:val="24"/>
              </w:rPr>
              <w:t xml:space="preserve">za ktorú koná:  </w:t>
            </w:r>
          </w:p>
        </w:tc>
      </w:tr>
    </w:tbl>
    <w:p w14:paraId="358FAD9F" w14:textId="77777777" w:rsidR="00F83206" w:rsidRPr="00573E76" w:rsidRDefault="00F83206" w:rsidP="00677C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83206" w:rsidRPr="00573E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0B76" w14:textId="77777777" w:rsidR="00413705" w:rsidRDefault="00413705" w:rsidP="00F0410B">
      <w:pPr>
        <w:spacing w:after="0" w:line="240" w:lineRule="auto"/>
      </w:pPr>
      <w:r>
        <w:separator/>
      </w:r>
    </w:p>
  </w:endnote>
  <w:endnote w:type="continuationSeparator" w:id="0">
    <w:p w14:paraId="0B1CD1F4" w14:textId="77777777" w:rsidR="00413705" w:rsidRDefault="00413705" w:rsidP="00F0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6944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83BDC82" w14:textId="50E156A3" w:rsidR="00F0410B" w:rsidRPr="00F0410B" w:rsidRDefault="00F0410B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F0410B">
          <w:rPr>
            <w:rFonts w:ascii="Times New Roman" w:hAnsi="Times New Roman" w:cs="Times New Roman"/>
            <w:sz w:val="24"/>
          </w:rPr>
          <w:fldChar w:fldCharType="begin"/>
        </w:r>
        <w:r w:rsidRPr="00F0410B">
          <w:rPr>
            <w:rFonts w:ascii="Times New Roman" w:hAnsi="Times New Roman" w:cs="Times New Roman"/>
            <w:sz w:val="24"/>
          </w:rPr>
          <w:instrText>PAGE   \* MERGEFORMAT</w:instrText>
        </w:r>
        <w:r w:rsidRPr="00F0410B">
          <w:rPr>
            <w:rFonts w:ascii="Times New Roman" w:hAnsi="Times New Roman" w:cs="Times New Roman"/>
            <w:sz w:val="24"/>
          </w:rPr>
          <w:fldChar w:fldCharType="separate"/>
        </w:r>
        <w:r w:rsidRPr="00F0410B">
          <w:rPr>
            <w:rFonts w:ascii="Times New Roman" w:hAnsi="Times New Roman" w:cs="Times New Roman"/>
            <w:sz w:val="24"/>
          </w:rPr>
          <w:t>2</w:t>
        </w:r>
        <w:r w:rsidRPr="00F0410B">
          <w:rPr>
            <w:rFonts w:ascii="Times New Roman" w:hAnsi="Times New Roman" w:cs="Times New Roman"/>
            <w:sz w:val="24"/>
          </w:rPr>
          <w:fldChar w:fldCharType="end"/>
        </w:r>
        <w:r w:rsidRPr="00F0410B">
          <w:rPr>
            <w:rFonts w:ascii="Times New Roman" w:hAnsi="Times New Roman" w:cs="Times New Roman"/>
            <w:sz w:val="24"/>
          </w:rPr>
          <w:t xml:space="preserve"> z </w:t>
        </w:r>
        <w:r w:rsidRPr="00F0410B">
          <w:rPr>
            <w:rFonts w:ascii="Times New Roman" w:hAnsi="Times New Roman" w:cs="Times New Roman"/>
            <w:sz w:val="24"/>
          </w:rPr>
          <w:fldChar w:fldCharType="begin"/>
        </w:r>
        <w:r w:rsidRPr="00F0410B">
          <w:rPr>
            <w:rFonts w:ascii="Times New Roman" w:hAnsi="Times New Roman" w:cs="Times New Roman"/>
            <w:sz w:val="24"/>
          </w:rPr>
          <w:instrText xml:space="preserve"> NUMPAGES   \* MERGEFORMAT </w:instrText>
        </w:r>
        <w:r w:rsidRPr="00F0410B">
          <w:rPr>
            <w:rFonts w:ascii="Times New Roman" w:hAnsi="Times New Roman" w:cs="Times New Roman"/>
            <w:sz w:val="24"/>
          </w:rPr>
          <w:fldChar w:fldCharType="separate"/>
        </w:r>
        <w:r w:rsidRPr="00F0410B">
          <w:rPr>
            <w:rFonts w:ascii="Times New Roman" w:hAnsi="Times New Roman" w:cs="Times New Roman"/>
            <w:noProof/>
            <w:sz w:val="24"/>
          </w:rPr>
          <w:t>4</w:t>
        </w:r>
        <w:r w:rsidRPr="00F041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AF2AED5" w14:textId="77777777" w:rsidR="00F0410B" w:rsidRDefault="00F041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8D80" w14:textId="77777777" w:rsidR="00413705" w:rsidRDefault="00413705" w:rsidP="00F0410B">
      <w:pPr>
        <w:spacing w:after="0" w:line="240" w:lineRule="auto"/>
      </w:pPr>
      <w:r>
        <w:separator/>
      </w:r>
    </w:p>
  </w:footnote>
  <w:footnote w:type="continuationSeparator" w:id="0">
    <w:p w14:paraId="625085E5" w14:textId="77777777" w:rsidR="00413705" w:rsidRDefault="00413705" w:rsidP="00F0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F1CE" w14:textId="537B3CEA" w:rsidR="00F0410B" w:rsidRPr="00E77A82" w:rsidRDefault="00F0410B" w:rsidP="00E77A82">
    <w:pPr>
      <w:pStyle w:val="Hlavika"/>
      <w:jc w:val="right"/>
      <w:rPr>
        <w:rFonts w:ascii="Times New Roman" w:hAnsi="Times New Roman" w:cs="Times New Roman"/>
      </w:rPr>
    </w:pPr>
    <w:r w:rsidRPr="00E77A82">
      <w:rPr>
        <w:rFonts w:ascii="Times New Roman" w:hAnsi="Times New Roman" w:cs="Times New Roman"/>
        <w:noProof/>
      </w:rPr>
      <w:drawing>
        <wp:anchor distT="0" distB="0" distL="114300" distR="114300" simplePos="0" relativeHeight="251680256" behindDoc="1" locked="0" layoutInCell="1" allowOverlap="1" wp14:anchorId="2FDEE110" wp14:editId="7FE721DE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333500" cy="381894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81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A82" w:rsidRPr="00E77A82">
      <w:rPr>
        <w:rFonts w:ascii="Times New Roman" w:hAnsi="Times New Roman" w:cs="Times New Roman"/>
      </w:rPr>
      <w:t>VZOR ZMLUVY O POSTÚPENÍ POHĽADÁVKY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A79"/>
    <w:multiLevelType w:val="hybridMultilevel"/>
    <w:tmpl w:val="6A5A5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016E3"/>
    <w:multiLevelType w:val="hybridMultilevel"/>
    <w:tmpl w:val="6DE2E04E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6F47"/>
    <w:multiLevelType w:val="hybridMultilevel"/>
    <w:tmpl w:val="E0666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6F51"/>
    <w:multiLevelType w:val="hybridMultilevel"/>
    <w:tmpl w:val="761C907A"/>
    <w:lvl w:ilvl="0" w:tplc="9538F76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9645203"/>
    <w:multiLevelType w:val="hybridMultilevel"/>
    <w:tmpl w:val="693ED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300D2"/>
    <w:multiLevelType w:val="hybridMultilevel"/>
    <w:tmpl w:val="D6E0E87A"/>
    <w:lvl w:ilvl="0" w:tplc="29146A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C6E232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A0FEE"/>
    <w:multiLevelType w:val="hybridMultilevel"/>
    <w:tmpl w:val="B96E2684"/>
    <w:lvl w:ilvl="0" w:tplc="4EF2EC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40EB"/>
    <w:multiLevelType w:val="hybridMultilevel"/>
    <w:tmpl w:val="937C7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A5185"/>
    <w:multiLevelType w:val="hybridMultilevel"/>
    <w:tmpl w:val="3F841E6A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215"/>
    <w:multiLevelType w:val="hybridMultilevel"/>
    <w:tmpl w:val="3FD0975A"/>
    <w:lvl w:ilvl="0" w:tplc="61F69442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33A3FFA"/>
    <w:multiLevelType w:val="hybridMultilevel"/>
    <w:tmpl w:val="FB5475EC"/>
    <w:lvl w:ilvl="0" w:tplc="523C263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2769FE"/>
    <w:multiLevelType w:val="hybridMultilevel"/>
    <w:tmpl w:val="85A47586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B1398"/>
    <w:multiLevelType w:val="hybridMultilevel"/>
    <w:tmpl w:val="C1B4B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4567D"/>
    <w:multiLevelType w:val="hybridMultilevel"/>
    <w:tmpl w:val="AE569010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3B4DA6"/>
    <w:multiLevelType w:val="hybridMultilevel"/>
    <w:tmpl w:val="810AD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C359A2"/>
    <w:multiLevelType w:val="hybridMultilevel"/>
    <w:tmpl w:val="D5D60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12987"/>
    <w:multiLevelType w:val="hybridMultilevel"/>
    <w:tmpl w:val="952AF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9D0AB6"/>
    <w:multiLevelType w:val="hybridMultilevel"/>
    <w:tmpl w:val="150E18F4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1640F6"/>
    <w:multiLevelType w:val="hybridMultilevel"/>
    <w:tmpl w:val="D29E9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E2FE2"/>
    <w:multiLevelType w:val="hybridMultilevel"/>
    <w:tmpl w:val="6A1ACC12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B00E6F"/>
    <w:multiLevelType w:val="hybridMultilevel"/>
    <w:tmpl w:val="F078EAFC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13"/>
  </w:num>
  <w:num w:numId="10">
    <w:abstractNumId w:val="22"/>
  </w:num>
  <w:num w:numId="11">
    <w:abstractNumId w:val="23"/>
  </w:num>
  <w:num w:numId="12">
    <w:abstractNumId w:val="20"/>
  </w:num>
  <w:num w:numId="13">
    <w:abstractNumId w:val="9"/>
  </w:num>
  <w:num w:numId="14">
    <w:abstractNumId w:val="18"/>
  </w:num>
  <w:num w:numId="15">
    <w:abstractNumId w:val="21"/>
  </w:num>
  <w:num w:numId="16">
    <w:abstractNumId w:val="0"/>
  </w:num>
  <w:num w:numId="17">
    <w:abstractNumId w:val="5"/>
  </w:num>
  <w:num w:numId="18">
    <w:abstractNumId w:val="19"/>
  </w:num>
  <w:num w:numId="19">
    <w:abstractNumId w:val="7"/>
  </w:num>
  <w:num w:numId="20">
    <w:abstractNumId w:val="11"/>
  </w:num>
  <w:num w:numId="21">
    <w:abstractNumId w:val="3"/>
  </w:num>
  <w:num w:numId="22">
    <w:abstractNumId w:val="10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C50"/>
    <w:rsid w:val="00000AD8"/>
    <w:rsid w:val="000269C2"/>
    <w:rsid w:val="00031D67"/>
    <w:rsid w:val="000470FB"/>
    <w:rsid w:val="00067694"/>
    <w:rsid w:val="00087F5F"/>
    <w:rsid w:val="000A3FB1"/>
    <w:rsid w:val="000B2FD3"/>
    <w:rsid w:val="000D02AD"/>
    <w:rsid w:val="000E65D0"/>
    <w:rsid w:val="000F148F"/>
    <w:rsid w:val="00125AFC"/>
    <w:rsid w:val="0013067B"/>
    <w:rsid w:val="00136B3B"/>
    <w:rsid w:val="001828B7"/>
    <w:rsid w:val="001A24D4"/>
    <w:rsid w:val="001B3A37"/>
    <w:rsid w:val="001E1067"/>
    <w:rsid w:val="00290FBC"/>
    <w:rsid w:val="00304A65"/>
    <w:rsid w:val="0033468B"/>
    <w:rsid w:val="00375962"/>
    <w:rsid w:val="003E6416"/>
    <w:rsid w:val="00413705"/>
    <w:rsid w:val="00443BBF"/>
    <w:rsid w:val="00445203"/>
    <w:rsid w:val="004473A4"/>
    <w:rsid w:val="00494BF5"/>
    <w:rsid w:val="004A077E"/>
    <w:rsid w:val="004B5E43"/>
    <w:rsid w:val="0054712F"/>
    <w:rsid w:val="00573E76"/>
    <w:rsid w:val="005C4F9A"/>
    <w:rsid w:val="00603B57"/>
    <w:rsid w:val="006507BD"/>
    <w:rsid w:val="006556DF"/>
    <w:rsid w:val="00660CA7"/>
    <w:rsid w:val="00670B54"/>
    <w:rsid w:val="00673611"/>
    <w:rsid w:val="00677C52"/>
    <w:rsid w:val="006E5420"/>
    <w:rsid w:val="00723ABE"/>
    <w:rsid w:val="00723D9B"/>
    <w:rsid w:val="00731971"/>
    <w:rsid w:val="007A3E7F"/>
    <w:rsid w:val="007B6384"/>
    <w:rsid w:val="007B7315"/>
    <w:rsid w:val="00816416"/>
    <w:rsid w:val="008217FD"/>
    <w:rsid w:val="00834E26"/>
    <w:rsid w:val="00846611"/>
    <w:rsid w:val="008C5E2E"/>
    <w:rsid w:val="008D3560"/>
    <w:rsid w:val="008D7AA6"/>
    <w:rsid w:val="008F083F"/>
    <w:rsid w:val="009215EB"/>
    <w:rsid w:val="009523F9"/>
    <w:rsid w:val="00952452"/>
    <w:rsid w:val="009636B5"/>
    <w:rsid w:val="00976C04"/>
    <w:rsid w:val="00A24AB8"/>
    <w:rsid w:val="00A52184"/>
    <w:rsid w:val="00A572E2"/>
    <w:rsid w:val="00AD2957"/>
    <w:rsid w:val="00B03320"/>
    <w:rsid w:val="00B06A90"/>
    <w:rsid w:val="00B30767"/>
    <w:rsid w:val="00B33113"/>
    <w:rsid w:val="00B3662E"/>
    <w:rsid w:val="00B43C50"/>
    <w:rsid w:val="00B80DED"/>
    <w:rsid w:val="00BE14EA"/>
    <w:rsid w:val="00BE1609"/>
    <w:rsid w:val="00C25465"/>
    <w:rsid w:val="00CC12CA"/>
    <w:rsid w:val="00CD73A9"/>
    <w:rsid w:val="00D54059"/>
    <w:rsid w:val="00D7574C"/>
    <w:rsid w:val="00DA36AF"/>
    <w:rsid w:val="00DB2573"/>
    <w:rsid w:val="00DE01EF"/>
    <w:rsid w:val="00E26B10"/>
    <w:rsid w:val="00E47846"/>
    <w:rsid w:val="00E77A82"/>
    <w:rsid w:val="00E81DBB"/>
    <w:rsid w:val="00E85047"/>
    <w:rsid w:val="00E932B2"/>
    <w:rsid w:val="00E97D6D"/>
    <w:rsid w:val="00EA53BF"/>
    <w:rsid w:val="00ED3087"/>
    <w:rsid w:val="00EE59F8"/>
    <w:rsid w:val="00F023AD"/>
    <w:rsid w:val="00F0410B"/>
    <w:rsid w:val="00F66FE0"/>
    <w:rsid w:val="00F765DB"/>
    <w:rsid w:val="00F83206"/>
    <w:rsid w:val="00F86B7E"/>
    <w:rsid w:val="00FA523E"/>
    <w:rsid w:val="00FB2138"/>
    <w:rsid w:val="00FC61AA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FAD49"/>
  <w15:docId w15:val="{89CF52C4-A044-457C-9E2A-1AA9CCE9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3C5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3C50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43C50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E81DBB"/>
    <w:rPr>
      <w:color w:val="0000FF"/>
      <w:u w:val="single"/>
    </w:rPr>
  </w:style>
  <w:style w:type="character" w:customStyle="1" w:styleId="ra">
    <w:name w:val="ra"/>
    <w:basedOn w:val="Predvolenpsmoodseku"/>
    <w:rsid w:val="007B6384"/>
  </w:style>
  <w:style w:type="paragraph" w:customStyle="1" w:styleId="Default">
    <w:name w:val="Default"/>
    <w:rsid w:val="00A52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ODSAD">
    <w:name w:val="ODSAD"/>
    <w:basedOn w:val="Normlny"/>
    <w:qFormat/>
    <w:rsid w:val="00670B54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  <w:rPr>
      <w:rFonts w:eastAsiaTheme="minorEastAsia"/>
      <w:sz w:val="20"/>
      <w:szCs w:val="20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F04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410B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04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410B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646E-0292-4821-97B0-E9F9C8FD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789</Words>
  <Characters>4468</Characters>
  <Application>Microsoft Office Word</Application>
  <DocSecurity>0</DocSecurity>
  <Lines>85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Nikola Olosová</cp:lastModifiedBy>
  <cp:revision>10</cp:revision>
  <cp:lastPrinted>2018-06-06T09:09:00Z</cp:lastPrinted>
  <dcterms:created xsi:type="dcterms:W3CDTF">2014-12-07T14:44:00Z</dcterms:created>
  <dcterms:modified xsi:type="dcterms:W3CDTF">2018-06-06T09:09:00Z</dcterms:modified>
</cp:coreProperties>
</file>